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EF" w:rsidRPr="00B61BEF" w:rsidRDefault="00B61BEF" w:rsidP="00B61BE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1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Карта профессиональных компетентностей школьных библиотекарей</w:t>
      </w:r>
    </w:p>
    <w:p w:rsidR="00B61BEF" w:rsidRPr="00B61BEF" w:rsidRDefault="00B61BEF" w:rsidP="00B61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b/>
          <w:sz w:val="28"/>
          <w:szCs w:val="28"/>
          <w:lang w:eastAsia="ru-RU"/>
        </w:rPr>
        <w:t>1. Проектировочные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Планирование работы: лично своей и библиотеки в целом.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Выявление проблем.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Определение целей, форм и методов библиотечной деятельности.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Прогнозирование результатов.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внедрять передовой опыт.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составлять отчёты.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Создание нового имиджа библиотеки.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Определение наиболее рациональных видов деятельности и эффективных методов работы.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Определение наиболее эффективных форм обслуживания и перспективы его развития.</w:t>
      </w:r>
    </w:p>
    <w:p w:rsidR="00B61BEF" w:rsidRPr="00B61BEF" w:rsidRDefault="00B61BEF" w:rsidP="00B61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b/>
          <w:sz w:val="28"/>
          <w:szCs w:val="28"/>
          <w:lang w:eastAsia="ru-RU"/>
        </w:rPr>
        <w:t>2. Аналитические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Анализ деятельности библиотеки.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Создание аналитических форм.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определять эффективность обслуживания и перспективы его развития.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искать причины неудач в недостатках собственной деятельности.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критически мыслить.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Изучение читательских интересов и особенностей чтения учащихся в целях определения интенсивности чтения, установление изменений в чтении разных возрастных групп.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Мониторинговая деятельность.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обобщать и делать выводы.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объективно оценивать работу библиотеки.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Способность оценивать и контролировать читательскую деятельность (пользователей и собственную).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осуществлять аналитико-синтетическую переработку информации.</w:t>
      </w:r>
    </w:p>
    <w:p w:rsidR="00B61BEF" w:rsidRPr="00B61BEF" w:rsidRDefault="00B61BEF" w:rsidP="00B61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b/>
          <w:sz w:val="28"/>
          <w:szCs w:val="28"/>
          <w:lang w:eastAsia="ru-RU"/>
        </w:rPr>
        <w:t>3. Коммуникативные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устанавливать оптимальные взаимоотношения с различными группами пользователей.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находить пути решения проблем библиотеки с администрацией школы.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координировать свою деятельность с работой учителей-предметников и классных руководителей.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проявлять требовательность, касающуюся выполнения правил пользования библиотекой, бережного отношения к книжному фонду.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выстраивать профессиональные отношения в коллективе библиотеки.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выстраивать профессиональные отношения во внешней среде, с другими учреждениями и организациями.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Ораторские (речевые) умения.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Умение вести дискуссионные формы работы.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излагать свои мысли чётко, логично, убедительно, образно, доступно.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Эмоциональная сдержанность в любых ситуациях.</w:t>
      </w:r>
    </w:p>
    <w:p w:rsidR="00B61BEF" w:rsidRPr="00B61BEF" w:rsidRDefault="00B61BEF" w:rsidP="00B61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Организаторские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и провести массовые мероприятия.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систему мероприятий по формированию информационной культуры.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работу библиотеки с другими структурами ОУ.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и управлять деятельностью библиотеки для реализации её планов и проектов.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комфортную библиотечную среду.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организовать и предоставлять библиотечные услуги.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правильно распределять рабочее время.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самостоятельно принимать решения.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Обновление имеющихся и открытие новых подразделений.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формировать читательский актив, читательские группы.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Способность стимулировать самообразование читателей.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Способность организовать самостоятельную информационно-поисковую деятельность читателей.</w:t>
      </w:r>
    </w:p>
    <w:p w:rsidR="00B61BEF" w:rsidRPr="00B61BEF" w:rsidRDefault="00B61BEF" w:rsidP="00B61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b/>
          <w:sz w:val="28"/>
          <w:szCs w:val="28"/>
          <w:lang w:eastAsia="ru-RU"/>
        </w:rPr>
        <w:t>5. Информационно-коммуникационные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Работа на автоматизированном рабочем месте (АРМ).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Работа с офисными программами для создания электронных документов (</w:t>
      </w:r>
      <w:proofErr w:type="spell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Работа с системой МА</w:t>
      </w:r>
      <w:proofErr w:type="gram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RC</w:t>
      </w:r>
      <w:proofErr w:type="gram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Использование ресурсов сети Интернет.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пользоваться сканером, принтером, копиром, цифровым фотоаппаратом.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Работа с цифровыми образовательными ресурсами (ЦОР).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Работа с электронным заказом учебно-методических комплектов (УМК).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 xml:space="preserve">• Умение создавать и поддерживать сайт библиотеки или </w:t>
      </w:r>
      <w:proofErr w:type="spellStart"/>
      <w:r w:rsidRPr="00B61BEF">
        <w:rPr>
          <w:rFonts w:ascii="Times New Roman" w:hAnsi="Times New Roman" w:cs="Times New Roman"/>
          <w:sz w:val="28"/>
          <w:szCs w:val="28"/>
          <w:lang w:eastAsia="ru-RU"/>
        </w:rPr>
        <w:t>веб-страницу</w:t>
      </w:r>
      <w:proofErr w:type="spellEnd"/>
      <w:r w:rsidRPr="00B61B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1BEF" w:rsidRPr="00B61BEF" w:rsidRDefault="00B61BEF" w:rsidP="00B61B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1BEF">
        <w:rPr>
          <w:rFonts w:ascii="Times New Roman" w:hAnsi="Times New Roman" w:cs="Times New Roman"/>
          <w:sz w:val="28"/>
          <w:szCs w:val="28"/>
          <w:lang w:eastAsia="ru-RU"/>
        </w:rPr>
        <w:t>• Умение формировать базы и банки данных.</w:t>
      </w:r>
    </w:p>
    <w:p w:rsidR="00B61BEF" w:rsidRDefault="00B61BEF" w:rsidP="00B61BEF">
      <w:pPr>
        <w:pStyle w:val="a3"/>
      </w:pPr>
      <w:r>
        <w:t xml:space="preserve">                                               </w:t>
      </w:r>
    </w:p>
    <w:p w:rsidR="00BE6980" w:rsidRPr="00B61BEF" w:rsidRDefault="00B61BEF" w:rsidP="00B61BE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2593521" cy="2402259"/>
            <wp:effectExtent l="19050" t="0" r="0" b="0"/>
            <wp:docPr id="1" name="Рисунок 1" descr="J:\семинар10\libraria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семинар10\librarian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240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980" w:rsidRPr="00B61BEF" w:rsidSect="00B61BEF">
      <w:pgSz w:w="11906" w:h="16838"/>
      <w:pgMar w:top="993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1BEF"/>
    <w:rsid w:val="00B61BEF"/>
    <w:rsid w:val="00B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2010-10-10T15:30:00Z</dcterms:created>
  <dcterms:modified xsi:type="dcterms:W3CDTF">2010-10-10T15:37:00Z</dcterms:modified>
</cp:coreProperties>
</file>